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7F" w:rsidRDefault="00D30B7F" w:rsidP="00D30B7F">
      <w:pPr>
        <w:pStyle w:val="Title"/>
        <w:tabs>
          <w:tab w:val="left" w:pos="5976"/>
        </w:tabs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8876AF6" wp14:editId="48876AF7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7F" w:rsidRDefault="00D30B7F" w:rsidP="00D30B7F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:rsidR="00D30B7F" w:rsidRPr="00A9470E" w:rsidRDefault="00D30B7F" w:rsidP="00D30B7F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B7F" w:rsidRDefault="00D36A53" w:rsidP="00D36A53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Catherine Butterfield</w:t>
            </w:r>
            <w:r w:rsidR="00D30B7F" w:rsidRPr="003A7491">
              <w:rPr>
                <w:rFonts w:cs="Arial"/>
              </w:rPr>
              <w:t xml:space="preserve">, </w:t>
            </w:r>
            <w:r w:rsidR="00D30B7F">
              <w:rPr>
                <w:rFonts w:cs="Arial"/>
              </w:rPr>
              <w:t xml:space="preserve">Media </w:t>
            </w:r>
            <w:r>
              <w:rPr>
                <w:rFonts w:cs="Arial"/>
              </w:rPr>
              <w:t>and Communications Consultant</w:t>
            </w:r>
            <w:r w:rsidR="00D30B7F" w:rsidRPr="003A7491">
              <w:rPr>
                <w:rFonts w:cs="Arial"/>
              </w:rPr>
              <w:t>, Mercy Health</w:t>
            </w:r>
          </w:p>
          <w:p w:rsidR="00751D11" w:rsidRPr="00751D11" w:rsidRDefault="00751D11" w:rsidP="00751D11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M: 0490 429 457</w:t>
            </w:r>
            <w:r>
              <w:rPr>
                <w:sz w:val="20"/>
              </w:rPr>
              <w:tab/>
            </w:r>
            <w:r w:rsidRPr="00255F3C">
              <w:rPr>
                <w:sz w:val="20"/>
              </w:rPr>
              <w:t xml:space="preserve">Email: </w:t>
            </w:r>
            <w:hyperlink r:id="rId9" w:history="1">
              <w:r w:rsidRPr="004F3565">
                <w:rPr>
                  <w:rStyle w:val="Hyperlink"/>
                  <w:sz w:val="20"/>
                </w:rPr>
                <w:t>CButterfield@mercy.com.au</w:t>
              </w:r>
            </w:hyperlink>
          </w:p>
        </w:tc>
      </w:tr>
      <w:tr w:rsidR="00D30B7F" w:rsidRPr="003A7491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263F80" w:rsidRDefault="00D30B7F" w:rsidP="006A5980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B7F" w:rsidRPr="003A7491" w:rsidRDefault="00507A9A" w:rsidP="002C1CF4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C1CF4">
              <w:rPr>
                <w:rFonts w:cs="Arial"/>
              </w:rPr>
              <w:t xml:space="preserve"> June</w:t>
            </w:r>
            <w:r w:rsidR="00D36A53">
              <w:rPr>
                <w:rFonts w:cs="Arial"/>
              </w:rPr>
              <w:t>, 20</w:t>
            </w:r>
            <w:r w:rsidR="002C1CF4">
              <w:rPr>
                <w:rFonts w:cs="Arial"/>
              </w:rPr>
              <w:t>20</w:t>
            </w:r>
          </w:p>
        </w:tc>
      </w:tr>
    </w:tbl>
    <w:p w:rsidR="002C1CF4" w:rsidRDefault="00F848E0" w:rsidP="00D30B7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member Francis Sullivan becomes an Officer of the Order of Australia</w:t>
      </w:r>
    </w:p>
    <w:p w:rsidR="00F848E0" w:rsidRDefault="00F848E0" w:rsidP="00D30B7F">
      <w:pPr>
        <w:pStyle w:val="Default"/>
        <w:rPr>
          <w:b/>
          <w:bCs/>
          <w:sz w:val="20"/>
          <w:szCs w:val="20"/>
        </w:rPr>
      </w:pPr>
    </w:p>
    <w:p w:rsidR="001F31D7" w:rsidRPr="00691FE7" w:rsidRDefault="001F31D7" w:rsidP="00751D11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 xml:space="preserve">Mercy Health Board </w:t>
      </w:r>
      <w:r w:rsidR="00F848E0" w:rsidRPr="00691FE7">
        <w:rPr>
          <w:sz w:val="22"/>
          <w:szCs w:val="22"/>
        </w:rPr>
        <w:t>member Mr Francis Sullivan</w:t>
      </w:r>
      <w:r w:rsidR="00C444F5" w:rsidRPr="00691FE7">
        <w:rPr>
          <w:sz w:val="22"/>
          <w:szCs w:val="22"/>
        </w:rPr>
        <w:t xml:space="preserve"> </w:t>
      </w:r>
      <w:r w:rsidRPr="00691FE7">
        <w:rPr>
          <w:sz w:val="22"/>
          <w:szCs w:val="22"/>
        </w:rPr>
        <w:t>has been conferred the honour of Officer of the Order of Australia (AO) in today’s Queen’s Birthday Honours List.</w:t>
      </w:r>
    </w:p>
    <w:p w:rsidR="00B168E6" w:rsidRPr="00691FE7" w:rsidRDefault="00B168E6" w:rsidP="00751D11">
      <w:pPr>
        <w:pStyle w:val="Default"/>
        <w:spacing w:line="276" w:lineRule="auto"/>
        <w:rPr>
          <w:sz w:val="22"/>
          <w:szCs w:val="22"/>
        </w:rPr>
      </w:pPr>
    </w:p>
    <w:p w:rsidR="00CB51FA" w:rsidRPr="00691FE7" w:rsidRDefault="00C444F5" w:rsidP="00751D11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 xml:space="preserve">Mercy Health Group Chief Executive </w:t>
      </w:r>
      <w:r w:rsidR="00261783" w:rsidRPr="00691FE7">
        <w:rPr>
          <w:sz w:val="22"/>
          <w:szCs w:val="22"/>
        </w:rPr>
        <w:t xml:space="preserve">Adjunct Professor </w:t>
      </w:r>
      <w:r w:rsidRPr="00691FE7">
        <w:rPr>
          <w:sz w:val="22"/>
          <w:szCs w:val="22"/>
        </w:rPr>
        <w:t xml:space="preserve">Stephen Cornelissen said </w:t>
      </w:r>
      <w:r w:rsidR="0050264E" w:rsidRPr="00691FE7">
        <w:rPr>
          <w:sz w:val="22"/>
          <w:szCs w:val="22"/>
        </w:rPr>
        <w:t xml:space="preserve">the honour is a recognition of </w:t>
      </w:r>
      <w:r w:rsidR="00DC7A1C" w:rsidRPr="00691FE7">
        <w:rPr>
          <w:sz w:val="22"/>
          <w:szCs w:val="22"/>
        </w:rPr>
        <w:t xml:space="preserve">Mr Sullivan’s </w:t>
      </w:r>
      <w:r w:rsidR="00CB51FA" w:rsidRPr="00691FE7">
        <w:rPr>
          <w:sz w:val="22"/>
          <w:szCs w:val="22"/>
        </w:rPr>
        <w:t xml:space="preserve">many years as an advocate for positive change in </w:t>
      </w:r>
      <w:r w:rsidR="00A771BE" w:rsidRPr="00691FE7">
        <w:rPr>
          <w:sz w:val="22"/>
          <w:szCs w:val="22"/>
        </w:rPr>
        <w:t xml:space="preserve">public </w:t>
      </w:r>
      <w:r w:rsidR="00CB51FA" w:rsidRPr="00691FE7">
        <w:rPr>
          <w:sz w:val="22"/>
          <w:szCs w:val="22"/>
        </w:rPr>
        <w:t>health and aged care.</w:t>
      </w:r>
    </w:p>
    <w:p w:rsidR="00CB51FA" w:rsidRPr="00691FE7" w:rsidRDefault="00CB51FA" w:rsidP="00751D11">
      <w:pPr>
        <w:pStyle w:val="Default"/>
        <w:spacing w:line="276" w:lineRule="auto"/>
        <w:rPr>
          <w:sz w:val="22"/>
          <w:szCs w:val="22"/>
        </w:rPr>
      </w:pPr>
    </w:p>
    <w:p w:rsidR="00CB51FA" w:rsidRPr="00691FE7" w:rsidRDefault="00CB51FA" w:rsidP="00751D11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 xml:space="preserve">“Francis has been a </w:t>
      </w:r>
      <w:r w:rsidR="00A771BE" w:rsidRPr="00691FE7">
        <w:rPr>
          <w:sz w:val="22"/>
          <w:szCs w:val="22"/>
        </w:rPr>
        <w:t xml:space="preserve">long-time </w:t>
      </w:r>
      <w:r w:rsidRPr="00691FE7">
        <w:rPr>
          <w:sz w:val="22"/>
          <w:szCs w:val="22"/>
        </w:rPr>
        <w:t xml:space="preserve">champion for social justice and legislative reform throughout his </w:t>
      </w:r>
      <w:r w:rsidR="00A771BE" w:rsidRPr="00691FE7">
        <w:rPr>
          <w:sz w:val="22"/>
          <w:szCs w:val="22"/>
        </w:rPr>
        <w:t xml:space="preserve">esteemed </w:t>
      </w:r>
      <w:r w:rsidRPr="00691FE7">
        <w:rPr>
          <w:sz w:val="22"/>
          <w:szCs w:val="22"/>
        </w:rPr>
        <w:t>career,” Adjunct Prof Cornelissen says.</w:t>
      </w:r>
      <w:r w:rsidR="00A771BE" w:rsidRPr="00691FE7">
        <w:rPr>
          <w:sz w:val="22"/>
          <w:szCs w:val="22"/>
        </w:rPr>
        <w:t xml:space="preserve"> “He is committed to equity and has been a recognised voice in bringing a social conscience to the political debate across many public health and aged care issues.</w:t>
      </w:r>
    </w:p>
    <w:p w:rsidR="00CB51FA" w:rsidRPr="00691FE7" w:rsidRDefault="00CB51FA" w:rsidP="00751D11">
      <w:pPr>
        <w:pStyle w:val="Default"/>
        <w:spacing w:line="276" w:lineRule="auto"/>
        <w:rPr>
          <w:sz w:val="22"/>
          <w:szCs w:val="22"/>
        </w:rPr>
      </w:pPr>
    </w:p>
    <w:p w:rsidR="00E03EF3" w:rsidRDefault="00E736F5" w:rsidP="00236AA7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 xml:space="preserve">“Francis only recently joined our Mercy Health Board but </w:t>
      </w:r>
      <w:r w:rsidR="00236AA7" w:rsidRPr="00691FE7">
        <w:rPr>
          <w:sz w:val="22"/>
          <w:szCs w:val="22"/>
        </w:rPr>
        <w:t xml:space="preserve">he has </w:t>
      </w:r>
      <w:r w:rsidR="0096662D" w:rsidRPr="00691FE7">
        <w:rPr>
          <w:sz w:val="22"/>
          <w:szCs w:val="22"/>
        </w:rPr>
        <w:t xml:space="preserve">already </w:t>
      </w:r>
      <w:r w:rsidR="00236AA7" w:rsidRPr="00691FE7">
        <w:rPr>
          <w:sz w:val="22"/>
          <w:szCs w:val="22"/>
        </w:rPr>
        <w:t>demonstrated leadership and made his voice heard</w:t>
      </w:r>
      <w:r w:rsidRPr="00691FE7">
        <w:rPr>
          <w:sz w:val="22"/>
          <w:szCs w:val="22"/>
        </w:rPr>
        <w:t xml:space="preserve">. </w:t>
      </w:r>
      <w:r w:rsidR="00E03EF3">
        <w:rPr>
          <w:sz w:val="22"/>
          <w:szCs w:val="22"/>
        </w:rPr>
        <w:t xml:space="preserve"> </w:t>
      </w:r>
      <w:r w:rsidRPr="00691FE7">
        <w:rPr>
          <w:sz w:val="22"/>
          <w:szCs w:val="22"/>
        </w:rPr>
        <w:t xml:space="preserve">On behalf of </w:t>
      </w:r>
      <w:r w:rsidR="00B168E6" w:rsidRPr="00691FE7">
        <w:rPr>
          <w:sz w:val="22"/>
          <w:szCs w:val="22"/>
        </w:rPr>
        <w:t xml:space="preserve">the Mercy Health Chair, </w:t>
      </w:r>
      <w:r w:rsidRPr="00691FE7">
        <w:rPr>
          <w:sz w:val="22"/>
          <w:szCs w:val="22"/>
        </w:rPr>
        <w:t xml:space="preserve">other </w:t>
      </w:r>
      <w:r w:rsidR="00B168E6" w:rsidRPr="00691FE7">
        <w:rPr>
          <w:sz w:val="22"/>
          <w:szCs w:val="22"/>
        </w:rPr>
        <w:t>Board</w:t>
      </w:r>
      <w:r w:rsidRPr="00691FE7">
        <w:rPr>
          <w:sz w:val="22"/>
          <w:szCs w:val="22"/>
        </w:rPr>
        <w:t xml:space="preserve"> members</w:t>
      </w:r>
      <w:r w:rsidR="00B168E6" w:rsidRPr="00691FE7">
        <w:rPr>
          <w:sz w:val="22"/>
          <w:szCs w:val="22"/>
        </w:rPr>
        <w:t xml:space="preserve">, Executive and all Mercy Health staff, </w:t>
      </w:r>
      <w:r w:rsidRPr="00691FE7">
        <w:rPr>
          <w:sz w:val="22"/>
          <w:szCs w:val="22"/>
        </w:rPr>
        <w:t>we offer our</w:t>
      </w:r>
      <w:r w:rsidR="00B168E6" w:rsidRPr="00691FE7">
        <w:rPr>
          <w:sz w:val="22"/>
          <w:szCs w:val="22"/>
        </w:rPr>
        <w:t xml:space="preserve"> c</w:t>
      </w:r>
      <w:r w:rsidR="002C1CF4" w:rsidRPr="00691FE7">
        <w:rPr>
          <w:sz w:val="22"/>
          <w:szCs w:val="22"/>
        </w:rPr>
        <w:t xml:space="preserve">ongratulations to </w:t>
      </w:r>
      <w:r w:rsidRPr="00691FE7">
        <w:rPr>
          <w:sz w:val="22"/>
          <w:szCs w:val="22"/>
        </w:rPr>
        <w:t xml:space="preserve">him </w:t>
      </w:r>
      <w:r w:rsidR="002C1CF4" w:rsidRPr="00691FE7">
        <w:rPr>
          <w:sz w:val="22"/>
          <w:szCs w:val="22"/>
        </w:rPr>
        <w:t>for conferral of the honour of Officer of the Order of Australia (AO) in today’s Queen’s Birthday Honours List</w:t>
      </w:r>
      <w:r w:rsidRPr="00691FE7">
        <w:rPr>
          <w:sz w:val="22"/>
          <w:szCs w:val="22"/>
        </w:rPr>
        <w:t>.</w:t>
      </w:r>
      <w:r w:rsidR="00261783" w:rsidRPr="00691FE7">
        <w:rPr>
          <w:sz w:val="22"/>
          <w:szCs w:val="22"/>
        </w:rPr>
        <w:t xml:space="preserve"> </w:t>
      </w:r>
    </w:p>
    <w:p w:rsidR="00E03EF3" w:rsidRDefault="00E03EF3" w:rsidP="00236AA7">
      <w:pPr>
        <w:pStyle w:val="Default"/>
        <w:spacing w:line="276" w:lineRule="auto"/>
        <w:rPr>
          <w:sz w:val="22"/>
          <w:szCs w:val="22"/>
        </w:rPr>
      </w:pPr>
    </w:p>
    <w:p w:rsidR="00B921D1" w:rsidRPr="00691FE7" w:rsidRDefault="00E03EF3" w:rsidP="00236AA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“</w:t>
      </w:r>
      <w:r w:rsidR="007C42CD" w:rsidRPr="00691FE7">
        <w:rPr>
          <w:sz w:val="22"/>
          <w:szCs w:val="22"/>
        </w:rPr>
        <w:t>We are i</w:t>
      </w:r>
      <w:r>
        <w:rPr>
          <w:sz w:val="22"/>
          <w:szCs w:val="22"/>
        </w:rPr>
        <w:t>ncredibly</w:t>
      </w:r>
      <w:r w:rsidR="007C42CD" w:rsidRPr="00691FE7">
        <w:rPr>
          <w:sz w:val="22"/>
          <w:szCs w:val="22"/>
        </w:rPr>
        <w:t xml:space="preserve"> proud </w:t>
      </w:r>
      <w:r w:rsidR="005460D6" w:rsidRPr="00691FE7">
        <w:rPr>
          <w:sz w:val="22"/>
          <w:szCs w:val="22"/>
        </w:rPr>
        <w:t xml:space="preserve">that </w:t>
      </w:r>
      <w:r w:rsidR="00236AA7" w:rsidRPr="00691FE7">
        <w:rPr>
          <w:sz w:val="22"/>
          <w:szCs w:val="22"/>
        </w:rPr>
        <w:t>Francis</w:t>
      </w:r>
      <w:r w:rsidR="005460D6" w:rsidRPr="00691FE7">
        <w:rPr>
          <w:sz w:val="22"/>
          <w:szCs w:val="22"/>
        </w:rPr>
        <w:t xml:space="preserve"> has been </w:t>
      </w:r>
      <w:r w:rsidR="007C42CD" w:rsidRPr="00691FE7">
        <w:rPr>
          <w:sz w:val="22"/>
          <w:szCs w:val="22"/>
        </w:rPr>
        <w:t>recogni</w:t>
      </w:r>
      <w:r w:rsidR="0012374C" w:rsidRPr="00691FE7">
        <w:rPr>
          <w:sz w:val="22"/>
          <w:szCs w:val="22"/>
        </w:rPr>
        <w:t>sed for his con</w:t>
      </w:r>
      <w:r w:rsidR="005420E0" w:rsidRPr="00691FE7">
        <w:rPr>
          <w:sz w:val="22"/>
          <w:szCs w:val="22"/>
        </w:rPr>
        <w:t>tinued commitment to</w:t>
      </w:r>
      <w:r w:rsidR="0012374C" w:rsidRPr="00691FE7">
        <w:rPr>
          <w:sz w:val="22"/>
          <w:szCs w:val="22"/>
        </w:rPr>
        <w:t xml:space="preserve"> </w:t>
      </w:r>
      <w:r w:rsidR="005420E0" w:rsidRPr="00691FE7">
        <w:rPr>
          <w:sz w:val="22"/>
          <w:szCs w:val="22"/>
        </w:rPr>
        <w:t>the</w:t>
      </w:r>
      <w:r w:rsidR="007C42CD" w:rsidRPr="00691FE7">
        <w:rPr>
          <w:sz w:val="22"/>
          <w:szCs w:val="22"/>
        </w:rPr>
        <w:t xml:space="preserve"> Australia</w:t>
      </w:r>
      <w:r w:rsidR="005420E0" w:rsidRPr="00691FE7">
        <w:rPr>
          <w:sz w:val="22"/>
          <w:szCs w:val="22"/>
        </w:rPr>
        <w:t>n community</w:t>
      </w:r>
      <w:r w:rsidR="00261783" w:rsidRPr="00691FE7">
        <w:rPr>
          <w:sz w:val="22"/>
          <w:szCs w:val="22"/>
        </w:rPr>
        <w:t>.</w:t>
      </w:r>
      <w:r w:rsidR="005460D6" w:rsidRPr="00691FE7">
        <w:rPr>
          <w:sz w:val="22"/>
          <w:szCs w:val="22"/>
        </w:rPr>
        <w:t>”</w:t>
      </w:r>
    </w:p>
    <w:p w:rsidR="00E03EF3" w:rsidRDefault="00E03EF3" w:rsidP="00751D11">
      <w:pPr>
        <w:pStyle w:val="Default"/>
        <w:spacing w:line="276" w:lineRule="auto"/>
        <w:rPr>
          <w:sz w:val="22"/>
          <w:szCs w:val="22"/>
        </w:rPr>
      </w:pPr>
    </w:p>
    <w:p w:rsidR="0096662D" w:rsidRPr="00691FE7" w:rsidRDefault="0096662D" w:rsidP="00751D11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>Mr Sullivan was re</w:t>
      </w:r>
      <w:bookmarkStart w:id="0" w:name="_GoBack"/>
      <w:bookmarkEnd w:id="0"/>
      <w:r w:rsidRPr="00691FE7">
        <w:rPr>
          <w:sz w:val="22"/>
          <w:szCs w:val="22"/>
        </w:rPr>
        <w:t>cognised in the Queen’s Birthday Honour’s List f</w:t>
      </w:r>
      <w:r w:rsidRPr="00691FE7">
        <w:rPr>
          <w:sz w:val="22"/>
          <w:szCs w:val="22"/>
        </w:rPr>
        <w:t>or distinguished service to the community, particularly through social justice and legislative reform initiatives, and to health and aged care.</w:t>
      </w:r>
    </w:p>
    <w:p w:rsidR="0096662D" w:rsidRPr="00691FE7" w:rsidRDefault="0096662D" w:rsidP="00751D11">
      <w:pPr>
        <w:pStyle w:val="Default"/>
        <w:spacing w:line="276" w:lineRule="auto"/>
        <w:rPr>
          <w:sz w:val="22"/>
          <w:szCs w:val="22"/>
        </w:rPr>
      </w:pPr>
    </w:p>
    <w:p w:rsidR="0096662D" w:rsidRPr="0096662D" w:rsidRDefault="0096662D" w:rsidP="00236AA7">
      <w:pPr>
        <w:pStyle w:val="Default"/>
        <w:spacing w:line="276" w:lineRule="auto"/>
        <w:rPr>
          <w:sz w:val="22"/>
          <w:szCs w:val="22"/>
        </w:rPr>
      </w:pPr>
      <w:r w:rsidRPr="00691FE7">
        <w:rPr>
          <w:sz w:val="22"/>
          <w:szCs w:val="22"/>
        </w:rPr>
        <w:t xml:space="preserve">Throughout his career, he has held </w:t>
      </w:r>
      <w:r w:rsidR="00236AA7" w:rsidRPr="00691FE7">
        <w:rPr>
          <w:sz w:val="22"/>
          <w:szCs w:val="22"/>
        </w:rPr>
        <w:t xml:space="preserve">a number of </w:t>
      </w:r>
      <w:r w:rsidRPr="00691FE7">
        <w:rPr>
          <w:sz w:val="22"/>
          <w:szCs w:val="22"/>
        </w:rPr>
        <w:t xml:space="preserve">positions </w:t>
      </w:r>
      <w:r w:rsidR="00236AA7" w:rsidRPr="00691FE7">
        <w:rPr>
          <w:sz w:val="22"/>
          <w:szCs w:val="22"/>
        </w:rPr>
        <w:t xml:space="preserve">of influence </w:t>
      </w:r>
      <w:r w:rsidRPr="00691FE7">
        <w:rPr>
          <w:sz w:val="22"/>
          <w:szCs w:val="22"/>
        </w:rPr>
        <w:t xml:space="preserve">including </w:t>
      </w:r>
      <w:r w:rsidRPr="0096662D">
        <w:rPr>
          <w:sz w:val="22"/>
          <w:szCs w:val="22"/>
        </w:rPr>
        <w:t>Chief Executive Officer at the Truth, Justice and Healing Council</w:t>
      </w:r>
      <w:r w:rsidRPr="00691FE7">
        <w:rPr>
          <w:sz w:val="22"/>
          <w:szCs w:val="22"/>
        </w:rPr>
        <w:t xml:space="preserve">, </w:t>
      </w:r>
      <w:r w:rsidRPr="0096662D">
        <w:rPr>
          <w:sz w:val="22"/>
          <w:szCs w:val="22"/>
        </w:rPr>
        <w:t>Secretary General of the Australian Medical Association (AMA)</w:t>
      </w:r>
      <w:r w:rsidR="00236AA7" w:rsidRPr="00691FE7">
        <w:rPr>
          <w:sz w:val="22"/>
          <w:szCs w:val="22"/>
        </w:rPr>
        <w:t xml:space="preserve">. He also </w:t>
      </w:r>
      <w:r w:rsidRPr="00691FE7">
        <w:rPr>
          <w:sz w:val="22"/>
          <w:szCs w:val="22"/>
        </w:rPr>
        <w:t>spent 14 years as</w:t>
      </w:r>
      <w:r w:rsidRPr="0096662D">
        <w:rPr>
          <w:sz w:val="22"/>
          <w:szCs w:val="22"/>
        </w:rPr>
        <w:t xml:space="preserve"> the chief executive officer of Catholic Health Australia (CHA), </w:t>
      </w:r>
      <w:r w:rsidRPr="00691FE7">
        <w:rPr>
          <w:sz w:val="22"/>
          <w:szCs w:val="22"/>
        </w:rPr>
        <w:t>where he advocated f</w:t>
      </w:r>
      <w:r w:rsidRPr="0096662D">
        <w:rPr>
          <w:sz w:val="22"/>
          <w:szCs w:val="22"/>
        </w:rPr>
        <w:t>or 73 private and public hospitals and more than 500 aged care services across Australia.</w:t>
      </w:r>
    </w:p>
    <w:p w:rsidR="00B82787" w:rsidRPr="000D0E2E" w:rsidRDefault="00D30B7F" w:rsidP="000D0E2E">
      <w:pPr>
        <w:pStyle w:val="NoSpacing"/>
        <w:jc w:val="center"/>
      </w:pPr>
      <w:r w:rsidRPr="004B3462">
        <w:rPr>
          <w:rFonts w:ascii="Arial" w:hAnsi="Arial" w:cs="Arial"/>
          <w:b/>
          <w:sz w:val="20"/>
        </w:rPr>
        <w:lastRenderedPageBreak/>
        <w:t>− Ends −</w:t>
      </w:r>
    </w:p>
    <w:sectPr w:rsidR="00B82787" w:rsidRPr="000D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6"/>
    <w:rsid w:val="00094015"/>
    <w:rsid w:val="000D0E2E"/>
    <w:rsid w:val="000E2A4A"/>
    <w:rsid w:val="0012374C"/>
    <w:rsid w:val="001418D7"/>
    <w:rsid w:val="0017497E"/>
    <w:rsid w:val="00186C8D"/>
    <w:rsid w:val="001F31D7"/>
    <w:rsid w:val="00210D66"/>
    <w:rsid w:val="00214A75"/>
    <w:rsid w:val="00236397"/>
    <w:rsid w:val="00236AA7"/>
    <w:rsid w:val="00261783"/>
    <w:rsid w:val="00275A4D"/>
    <w:rsid w:val="002A3812"/>
    <w:rsid w:val="002C1CF4"/>
    <w:rsid w:val="002C788B"/>
    <w:rsid w:val="00374086"/>
    <w:rsid w:val="003B0C54"/>
    <w:rsid w:val="003C4732"/>
    <w:rsid w:val="003D38C5"/>
    <w:rsid w:val="0044645F"/>
    <w:rsid w:val="00474465"/>
    <w:rsid w:val="00493651"/>
    <w:rsid w:val="004B3462"/>
    <w:rsid w:val="0050264E"/>
    <w:rsid w:val="00507A9A"/>
    <w:rsid w:val="00517665"/>
    <w:rsid w:val="005315DE"/>
    <w:rsid w:val="005420E0"/>
    <w:rsid w:val="005460D6"/>
    <w:rsid w:val="00571778"/>
    <w:rsid w:val="005F3192"/>
    <w:rsid w:val="00657B5A"/>
    <w:rsid w:val="0068125B"/>
    <w:rsid w:val="00691FE7"/>
    <w:rsid w:val="0070566E"/>
    <w:rsid w:val="00743445"/>
    <w:rsid w:val="007451B5"/>
    <w:rsid w:val="00751D11"/>
    <w:rsid w:val="007B7CED"/>
    <w:rsid w:val="007C42CD"/>
    <w:rsid w:val="007D1674"/>
    <w:rsid w:val="007F4F18"/>
    <w:rsid w:val="0081217C"/>
    <w:rsid w:val="008A2C49"/>
    <w:rsid w:val="008B3A95"/>
    <w:rsid w:val="008E2453"/>
    <w:rsid w:val="00904E61"/>
    <w:rsid w:val="00943555"/>
    <w:rsid w:val="0096662D"/>
    <w:rsid w:val="009716FC"/>
    <w:rsid w:val="009B1B93"/>
    <w:rsid w:val="009B3884"/>
    <w:rsid w:val="009C2228"/>
    <w:rsid w:val="009E2A73"/>
    <w:rsid w:val="00A027E7"/>
    <w:rsid w:val="00A26D9E"/>
    <w:rsid w:val="00A32E52"/>
    <w:rsid w:val="00A3477C"/>
    <w:rsid w:val="00A771BE"/>
    <w:rsid w:val="00AD268B"/>
    <w:rsid w:val="00AE12E2"/>
    <w:rsid w:val="00B13DAA"/>
    <w:rsid w:val="00B168E6"/>
    <w:rsid w:val="00B82787"/>
    <w:rsid w:val="00B921D1"/>
    <w:rsid w:val="00B92949"/>
    <w:rsid w:val="00BF565D"/>
    <w:rsid w:val="00C444F5"/>
    <w:rsid w:val="00C872F3"/>
    <w:rsid w:val="00CB51FA"/>
    <w:rsid w:val="00CE0963"/>
    <w:rsid w:val="00CF0E56"/>
    <w:rsid w:val="00D231B9"/>
    <w:rsid w:val="00D30B7F"/>
    <w:rsid w:val="00D36A53"/>
    <w:rsid w:val="00D672D5"/>
    <w:rsid w:val="00D975FE"/>
    <w:rsid w:val="00DA768E"/>
    <w:rsid w:val="00DC7A1C"/>
    <w:rsid w:val="00DD7FFB"/>
    <w:rsid w:val="00E03EF3"/>
    <w:rsid w:val="00E3356F"/>
    <w:rsid w:val="00E415E6"/>
    <w:rsid w:val="00E443A8"/>
    <w:rsid w:val="00E736F5"/>
    <w:rsid w:val="00EA5C0C"/>
    <w:rsid w:val="00EB0476"/>
    <w:rsid w:val="00EC5D2A"/>
    <w:rsid w:val="00EF11E5"/>
    <w:rsid w:val="00F11503"/>
    <w:rsid w:val="00F848E0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B880"/>
  <w15:docId w15:val="{E5FE8BD7-5FDD-4E44-BCCA-62A15DC7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F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DAA"/>
    <w:rPr>
      <w:b/>
      <w:bCs/>
    </w:rPr>
  </w:style>
  <w:style w:type="paragraph" w:customStyle="1" w:styleId="Default">
    <w:name w:val="Default"/>
    <w:rsid w:val="00B8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210D6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0B7F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D30B7F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D30B7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Butterfield@mercy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erC\Desktop\Admin\Templates\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26126CDDC8A468D5DF2A26491100D" ma:contentTypeVersion="8" ma:contentTypeDescription="Create a new document." ma:contentTypeScope="" ma:versionID="41c3a9fb50848b0b1ca72d73321681c1">
  <xsd:schema xmlns:xsd="http://www.w3.org/2001/XMLSchema" xmlns:xs="http://www.w3.org/2001/XMLSchema" xmlns:p="http://schemas.microsoft.com/office/2006/metadata/properties" xmlns:ns1="http://schemas.microsoft.com/sharepoint/v3" xmlns:ns2="a5452f55-58ac-4f2d-a8cb-12851273b415" targetNamespace="http://schemas.microsoft.com/office/2006/metadata/properties" ma:root="true" ma:fieldsID="0c1366c5ab5c25987185bcf4bc32ef08" ns1:_="" ns2:_="">
    <xsd:import namespace="http://schemas.microsoft.com/sharepoint/v3"/>
    <xsd:import namespace="a5452f55-58ac-4f2d-a8cb-12851273b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2f55-58ac-4f2d-a8cb-12851273b415" elementFormDefault="qualified">
    <xsd:import namespace="http://schemas.microsoft.com/office/2006/documentManagement/types"/>
    <xsd:import namespace="http://schemas.microsoft.com/office/infopath/2007/PartnerControls"/>
    <xsd:element name="ResourceType" ma:index="10" nillable="true" ma:displayName="Resource Type" ma:format="Dropdown" ma:internalName="ResourceType">
      <xsd:simpleType>
        <xsd:restriction base="dms:Choice">
          <xsd:enumeration value="Accommodation Prices"/>
          <xsd:enumeration value="Annual Report"/>
          <xsd:enumeration value="Bridges Newsletter"/>
          <xsd:enumeration value="Brochures"/>
          <xsd:enumeration value="Caroline Chisholm Centre"/>
          <xsd:enumeration value="Chisholm Health Ethics Bulletin"/>
          <xsd:enumeration value="Contact Information"/>
          <xsd:enumeration value="Cultural Connections"/>
          <xsd:enumeration value="Education"/>
          <xsd:enumeration value="Forms"/>
          <xsd:enumeration value="Guidelines"/>
          <xsd:enumeration value="Health Services Directory"/>
          <xsd:enumeration value="Long Term Plan"/>
          <xsd:enumeration value="Media Release"/>
          <xsd:enumeration value="Newsletter"/>
          <xsd:enumeration value="Our People, Our Places"/>
          <xsd:enumeration value="Our Voice Newsletter"/>
          <xsd:enumeration value="Palliative Care"/>
          <xsd:enumeration value="Policy"/>
          <xsd:enumeration value="Position Description"/>
          <xsd:enumeration value="Project Report"/>
          <xsd:enumeration value="Publication"/>
          <xsd:enumeration value="Quality and Care Report"/>
          <xsd:enumeration value="Research"/>
          <xsd:enumeration value="Research Report"/>
          <xsd:enumeration value="Strategic Plan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ourceType xmlns="a5452f55-58ac-4f2d-a8cb-12851273b415">Media Release</Resourc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A72C-8A4E-433A-99EF-67266648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52f55-58ac-4f2d-a8cb-12851273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6795D-BA94-42B0-909B-86FEEE57E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452f55-58ac-4f2d-a8cb-12851273b415"/>
  </ds:schemaRefs>
</ds:datastoreItem>
</file>

<file path=customXml/itemProps3.xml><?xml version="1.0" encoding="utf-8"?>
<ds:datastoreItem xmlns:ds="http://schemas.openxmlformats.org/officeDocument/2006/customXml" ds:itemID="{05A0EF74-0473-489B-8D9F-CA4C8D7CA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CF27E-5B0C-42B0-A712-5A42DF8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</Template>
  <TotalTime>51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Health receives gender equality citation</vt:lpstr>
    </vt:vector>
  </TitlesOfParts>
  <Company>Mercy Health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Health receives gender equality citation</dc:title>
  <dc:creator>Catherine Butterfield</dc:creator>
  <cp:lastModifiedBy>Catherine Butterfield</cp:lastModifiedBy>
  <cp:revision>5</cp:revision>
  <dcterms:created xsi:type="dcterms:W3CDTF">2020-06-07T14:07:00Z</dcterms:created>
  <dcterms:modified xsi:type="dcterms:W3CDTF">2020-06-07T14:58:00Z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0x0101008DA26126CDDC8A468D5DF2A26491100D</vt:lpwstr>
  </property>
  <property fmtid="{D5CDD505-2E9C-101B-9397-08002B2CF9AE}" pid="3" name="Year">
    <vt:lpwstr>2014</vt:lpwstr>
  </property>
  <property fmtid="{D5CDD505-2E9C-101B-9397-08002B2CF9AE}" pid="4" name="Release Date">
    <vt:filetime>2014-11-11T13:00:00Z</vt:filetime>
  </property>
</Properties>
</file>